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C78" w:rsidRDefault="000801D7" w:rsidP="00A21C78">
      <w:pPr>
        <w:autoSpaceDE w:val="0"/>
        <w:autoSpaceDN w:val="0"/>
        <w:adjustRightInd w:val="0"/>
        <w:spacing w:after="0" w:line="240" w:lineRule="auto"/>
        <w:rPr>
          <w:rFonts w:ascii="GoudyOldStyleT-Regular" w:hAnsi="GoudyOldStyleT-Regular" w:cs="GoudyOldStyleT-Regular"/>
          <w:b/>
          <w:sz w:val="24"/>
          <w:szCs w:val="24"/>
        </w:rPr>
      </w:pPr>
      <w:r>
        <w:rPr>
          <w:rFonts w:ascii="GoudyOldStyleT-Regular" w:hAnsi="GoudyOldStyleT-Regular" w:cs="GoudyOldStyleT-Regular"/>
          <w:sz w:val="24"/>
          <w:szCs w:val="24"/>
        </w:rPr>
        <w:t>This professional assessment of the c</w:t>
      </w:r>
      <w:r w:rsidR="00A21C78" w:rsidRPr="00A21C78">
        <w:rPr>
          <w:rFonts w:ascii="GoudyOldStyleT-Regular" w:hAnsi="GoudyOldStyleT-Regular" w:cs="GoudyOldStyleT-Regular"/>
          <w:sz w:val="24"/>
          <w:szCs w:val="24"/>
        </w:rPr>
        <w:t>haracter of the Greenfield</w:t>
      </w:r>
      <w:r w:rsidR="00A21C78">
        <w:rPr>
          <w:rFonts w:ascii="GoudyOldStyleT-Regular" w:hAnsi="GoudyOldStyleT-Regular" w:cs="GoudyOldStyleT-Regular"/>
          <w:sz w:val="24"/>
          <w:szCs w:val="24"/>
        </w:rPr>
        <w:t xml:space="preserve"> Village District was created as part </w:t>
      </w:r>
      <w:r w:rsidR="003A7D75">
        <w:rPr>
          <w:rFonts w:ascii="GoudyOldStyleT-Regular" w:hAnsi="GoudyOldStyleT-Regular" w:cs="GoudyOldStyleT-Regular"/>
          <w:sz w:val="24"/>
          <w:szCs w:val="24"/>
        </w:rPr>
        <w:t>of Community</w:t>
      </w:r>
      <w:r>
        <w:rPr>
          <w:rFonts w:ascii="GoudyOldStyleT-Regular" w:hAnsi="GoudyOldStyleT-Regular" w:cs="GoudyOldStyleT-Regular"/>
          <w:sz w:val="24"/>
          <w:szCs w:val="24"/>
        </w:rPr>
        <w:t xml:space="preserve"> Planning Grant, Round </w:t>
      </w:r>
      <w:r w:rsidR="00A21C78">
        <w:rPr>
          <w:rFonts w:ascii="GoudyOldStyleT-Regular" w:hAnsi="GoudyOldStyleT-Regular" w:cs="GoudyOldStyleT-Regular"/>
          <w:sz w:val="24"/>
          <w:szCs w:val="24"/>
        </w:rPr>
        <w:t>#2</w:t>
      </w:r>
      <w:r w:rsidR="00A21C78" w:rsidRPr="00A21C78">
        <w:rPr>
          <w:rFonts w:ascii="GoudyOldStyleT-Regular" w:hAnsi="GoudyOldStyleT-Regular" w:cs="GoudyOldStyleT-Regular"/>
          <w:sz w:val="24"/>
          <w:szCs w:val="24"/>
        </w:rPr>
        <w:t>, sponsored by The New Hampshire Housing Finance Authority</w:t>
      </w:r>
      <w:r w:rsidR="004A57F0">
        <w:rPr>
          <w:rFonts w:ascii="GoudyOldStyleT-Regular" w:hAnsi="GoudyOldStyleT-Regular" w:cs="GoudyOldStyleT-Regular"/>
          <w:sz w:val="24"/>
          <w:szCs w:val="24"/>
        </w:rPr>
        <w:t xml:space="preserve"> and was prepared</w:t>
      </w:r>
      <w:r>
        <w:rPr>
          <w:rFonts w:ascii="GoudyOldStyleT-Regular" w:hAnsi="GoudyOldStyleT-Regular" w:cs="GoudyOldStyleT-Regular"/>
          <w:sz w:val="24"/>
          <w:szCs w:val="24"/>
        </w:rPr>
        <w:t xml:space="preserve"> </w:t>
      </w:r>
      <w:r w:rsidR="003A7D75">
        <w:rPr>
          <w:rFonts w:ascii="GoudyOldStyleT-Regular" w:hAnsi="GoudyOldStyleT-Regular" w:cs="GoudyOldStyleT-Regular"/>
          <w:sz w:val="24"/>
          <w:szCs w:val="24"/>
        </w:rPr>
        <w:t>by:</w:t>
      </w:r>
    </w:p>
    <w:p w:rsidR="0030654C" w:rsidRDefault="0030654C" w:rsidP="00A21C78">
      <w:pPr>
        <w:autoSpaceDE w:val="0"/>
        <w:autoSpaceDN w:val="0"/>
        <w:adjustRightInd w:val="0"/>
        <w:spacing w:after="0" w:line="240" w:lineRule="auto"/>
        <w:rPr>
          <w:rFonts w:ascii="GoudyOldStyleT-Regular" w:hAnsi="GoudyOldStyleT-Regular" w:cs="GoudyOldStyleT-Regular"/>
          <w:b/>
          <w:sz w:val="24"/>
          <w:szCs w:val="24"/>
        </w:rPr>
      </w:pPr>
    </w:p>
    <w:p w:rsidR="00F81053" w:rsidRPr="000801D7" w:rsidRDefault="00F81053" w:rsidP="00A21C78">
      <w:pPr>
        <w:autoSpaceDE w:val="0"/>
        <w:autoSpaceDN w:val="0"/>
        <w:adjustRightInd w:val="0"/>
        <w:spacing w:after="0" w:line="240" w:lineRule="auto"/>
        <w:rPr>
          <w:rFonts w:ascii="GoudyOldStyleT-Regular" w:hAnsi="GoudyOldStyleT-Regular" w:cs="GoudyOldStyleT-Regular"/>
          <w:b/>
        </w:rPr>
      </w:pPr>
      <w:r w:rsidRPr="000801D7">
        <w:rPr>
          <w:rFonts w:ascii="GoudyOldStyleT-Regular" w:hAnsi="GoudyOldStyleT-Regular" w:cs="GoudyOldStyleT-Regular"/>
          <w:b/>
        </w:rPr>
        <w:t>ELIZABETH DURFEE HENGEN</w:t>
      </w:r>
    </w:p>
    <w:p w:rsidR="00F81053" w:rsidRPr="000801D7" w:rsidRDefault="00F81053" w:rsidP="00A21C78">
      <w:pPr>
        <w:autoSpaceDE w:val="0"/>
        <w:autoSpaceDN w:val="0"/>
        <w:adjustRightInd w:val="0"/>
        <w:spacing w:after="0" w:line="240" w:lineRule="auto"/>
        <w:rPr>
          <w:rFonts w:ascii="GoudyOldStyleT-Italic" w:hAnsi="GoudyOldStyleT-Italic" w:cs="GoudyOldStyleT-Italic"/>
          <w:b/>
          <w:i/>
          <w:iCs/>
        </w:rPr>
      </w:pPr>
      <w:r w:rsidRPr="000801D7">
        <w:rPr>
          <w:rFonts w:ascii="GoudyOldStyleT-Italic" w:hAnsi="GoudyOldStyleT-Italic" w:cs="GoudyOldStyleT-Italic"/>
          <w:b/>
          <w:i/>
          <w:iCs/>
        </w:rPr>
        <w:t>CONSULTANT IN HISTORIC PRESERVATION</w:t>
      </w:r>
    </w:p>
    <w:p w:rsidR="003A7D75" w:rsidRDefault="00A01EC4" w:rsidP="00A21C78">
      <w:pPr>
        <w:autoSpaceDE w:val="0"/>
        <w:autoSpaceDN w:val="0"/>
        <w:adjustRightInd w:val="0"/>
        <w:spacing w:after="0" w:line="240" w:lineRule="auto"/>
        <w:rPr>
          <w:rFonts w:ascii="GoudyOldStyleT-Regular" w:hAnsi="GoudyOldStyleT-Regular" w:cs="GoudyOldStyleT-Regular"/>
          <w:b/>
        </w:rPr>
      </w:pPr>
      <w:r w:rsidRPr="000801D7">
        <w:rPr>
          <w:rFonts w:ascii="GoudyOldStyleT-Regular" w:hAnsi="GoudyOldStyleT-Regular" w:cs="GoudyOldStyleT-Regular"/>
          <w:b/>
        </w:rPr>
        <w:t xml:space="preserve">25 RIDGE ROAD   </w:t>
      </w:r>
    </w:p>
    <w:p w:rsidR="00F81053" w:rsidRPr="000801D7" w:rsidRDefault="00F81053" w:rsidP="00A21C78">
      <w:pPr>
        <w:autoSpaceDE w:val="0"/>
        <w:autoSpaceDN w:val="0"/>
        <w:adjustRightInd w:val="0"/>
        <w:spacing w:after="0" w:line="240" w:lineRule="auto"/>
        <w:rPr>
          <w:rFonts w:ascii="GoudyOldStyleT-Regular" w:hAnsi="GoudyOldStyleT-Regular" w:cs="GoudyOldStyleT-Regular"/>
          <w:b/>
        </w:rPr>
      </w:pPr>
      <w:r w:rsidRPr="000801D7">
        <w:rPr>
          <w:rFonts w:ascii="GoudyOldStyleT-Regular" w:hAnsi="GoudyOldStyleT-Regular" w:cs="GoudyOldStyleT-Regular"/>
          <w:b/>
        </w:rPr>
        <w:t>CONCORD, NEW HAMPSHIRE 03301</w:t>
      </w:r>
    </w:p>
    <w:p w:rsidR="00F81053" w:rsidRPr="000801D7" w:rsidRDefault="00F81053" w:rsidP="00A21C78">
      <w:pPr>
        <w:autoSpaceDE w:val="0"/>
        <w:autoSpaceDN w:val="0"/>
        <w:adjustRightInd w:val="0"/>
        <w:spacing w:after="0" w:line="240" w:lineRule="auto"/>
        <w:rPr>
          <w:rFonts w:ascii="GoudyOldStyleT-Regular" w:hAnsi="GoudyOldStyleT-Regular" w:cs="GoudyOldStyleT-Regular"/>
          <w:b/>
        </w:rPr>
      </w:pPr>
      <w:r w:rsidRPr="000801D7">
        <w:rPr>
          <w:rFonts w:ascii="GoudyOldStyleT-Regular" w:hAnsi="GoudyOldStyleT-Regular" w:cs="GoudyOldStyleT-Regular"/>
          <w:b/>
        </w:rPr>
        <w:t>603-225-7977</w:t>
      </w:r>
    </w:p>
    <w:p w:rsidR="00A01EC4" w:rsidRPr="000801D7" w:rsidRDefault="00F81053" w:rsidP="00A21C78">
      <w:pPr>
        <w:autoSpaceDE w:val="0"/>
        <w:autoSpaceDN w:val="0"/>
        <w:adjustRightInd w:val="0"/>
        <w:spacing w:after="0" w:line="240" w:lineRule="auto"/>
        <w:rPr>
          <w:rFonts w:ascii="GoudyOldStyleT-Regular" w:hAnsi="GoudyOldStyleT-Regular" w:cs="GoudyOldStyleT-Regular"/>
          <w:b/>
        </w:rPr>
      </w:pPr>
      <w:r w:rsidRPr="000801D7">
        <w:rPr>
          <w:rFonts w:ascii="GoudyOldStyleT-Regular" w:hAnsi="GoudyOldStyleT-Regular" w:cs="GoudyOldStyleT-Regular"/>
          <w:b/>
        </w:rPr>
        <w:t>ehengen@gmail.com</w:t>
      </w:r>
    </w:p>
    <w:p w:rsidR="00A21C78" w:rsidRDefault="000801D7" w:rsidP="000801D7">
      <w:pPr>
        <w:autoSpaceDE w:val="0"/>
        <w:autoSpaceDN w:val="0"/>
        <w:adjustRightInd w:val="0"/>
        <w:spacing w:after="0" w:line="240" w:lineRule="auto"/>
        <w:rPr>
          <w:rFonts w:ascii="GoudyOldStyleT-Regular" w:hAnsi="GoudyOldStyleT-Regular" w:cs="GoudyOldStyleT-Regular"/>
          <w:b/>
        </w:rPr>
      </w:pPr>
      <w:r w:rsidRPr="000801D7">
        <w:rPr>
          <w:rFonts w:ascii="GoudyOldStyleT-Regular" w:hAnsi="GoudyOldStyleT-Regular" w:cs="GoudyOldStyleT-Regular"/>
          <w:b/>
        </w:rPr>
        <w:t>August 26, 2013</w:t>
      </w:r>
    </w:p>
    <w:p w:rsidR="0030654C" w:rsidRDefault="0030654C" w:rsidP="0030654C">
      <w:pPr>
        <w:autoSpaceDE w:val="0"/>
        <w:autoSpaceDN w:val="0"/>
        <w:adjustRightInd w:val="0"/>
        <w:spacing w:after="0" w:line="240" w:lineRule="auto"/>
        <w:jc w:val="center"/>
        <w:rPr>
          <w:rFonts w:ascii="Arial" w:hAnsi="Arial" w:cs="Arial"/>
          <w:b/>
          <w:sz w:val="28"/>
          <w:szCs w:val="28"/>
        </w:rPr>
      </w:pPr>
    </w:p>
    <w:p w:rsidR="0030654C" w:rsidRDefault="0030654C" w:rsidP="0030654C">
      <w:pPr>
        <w:autoSpaceDE w:val="0"/>
        <w:autoSpaceDN w:val="0"/>
        <w:adjustRightInd w:val="0"/>
        <w:spacing w:after="0" w:line="240" w:lineRule="auto"/>
        <w:jc w:val="center"/>
        <w:rPr>
          <w:rFonts w:ascii="Arial" w:hAnsi="Arial" w:cs="Arial"/>
          <w:b/>
          <w:sz w:val="28"/>
          <w:szCs w:val="28"/>
        </w:rPr>
      </w:pPr>
    </w:p>
    <w:p w:rsidR="0030654C" w:rsidRDefault="0030654C" w:rsidP="0030654C">
      <w:pPr>
        <w:autoSpaceDE w:val="0"/>
        <w:autoSpaceDN w:val="0"/>
        <w:adjustRightInd w:val="0"/>
        <w:spacing w:after="0" w:line="240" w:lineRule="auto"/>
        <w:jc w:val="center"/>
        <w:rPr>
          <w:rFonts w:ascii="GoudyOldStyleT-Regular" w:hAnsi="GoudyOldStyleT-Regular" w:cs="GoudyOldStyleT-Regular"/>
          <w:b/>
        </w:rPr>
      </w:pPr>
      <w:r>
        <w:rPr>
          <w:rFonts w:ascii="Arial" w:hAnsi="Arial" w:cs="Arial"/>
          <w:b/>
          <w:sz w:val="28"/>
          <w:szCs w:val="28"/>
        </w:rPr>
        <w:t>DEFINING FEATURES OF BUSINESS DISTRICT</w:t>
      </w:r>
      <w:r>
        <w:rPr>
          <w:rFonts w:ascii="GoudyOldStyleT-Regular" w:hAnsi="GoudyOldStyleT-Regular" w:cs="GoudyOldStyleT-Regular"/>
          <w:b/>
        </w:rPr>
        <w:t xml:space="preserve"> </w:t>
      </w:r>
    </w:p>
    <w:p w:rsidR="00A01EC4" w:rsidRDefault="0030654C" w:rsidP="0030654C">
      <w:pPr>
        <w:autoSpaceDE w:val="0"/>
        <w:autoSpaceDN w:val="0"/>
        <w:adjustRightInd w:val="0"/>
        <w:spacing w:after="0" w:line="240" w:lineRule="auto"/>
        <w:jc w:val="center"/>
        <w:rPr>
          <w:rFonts w:ascii="Arial-Black" w:hAnsi="Arial-Black" w:cs="Arial-Black"/>
          <w:b/>
          <w:sz w:val="28"/>
          <w:szCs w:val="28"/>
        </w:rPr>
      </w:pPr>
      <w:r>
        <w:rPr>
          <w:rFonts w:ascii="Arial-Black" w:hAnsi="Arial-Black" w:cs="Arial-Black"/>
          <w:b/>
          <w:sz w:val="28"/>
          <w:szCs w:val="28"/>
        </w:rPr>
        <w:t xml:space="preserve">AND CENTER </w:t>
      </w:r>
      <w:r w:rsidR="00A01EC4" w:rsidRPr="00A21C78">
        <w:rPr>
          <w:rFonts w:ascii="Arial-Black" w:hAnsi="Arial-Black" w:cs="Arial-Black"/>
          <w:b/>
          <w:sz w:val="28"/>
          <w:szCs w:val="28"/>
        </w:rPr>
        <w:t>VILLAGE DISTRICT</w:t>
      </w:r>
    </w:p>
    <w:p w:rsidR="00A01EC4" w:rsidRDefault="00A01EC4" w:rsidP="00A01EC4">
      <w:pPr>
        <w:autoSpaceDE w:val="0"/>
        <w:autoSpaceDN w:val="0"/>
        <w:adjustRightInd w:val="0"/>
        <w:spacing w:after="0" w:line="240" w:lineRule="auto"/>
        <w:rPr>
          <w:rFonts w:ascii="TimesNewRomanPS-BoldMT" w:hAnsi="TimesNewRomanPS-BoldMT" w:cs="TimesNewRomanPS-BoldMT"/>
          <w:b/>
          <w:bCs/>
          <w:sz w:val="24"/>
          <w:szCs w:val="24"/>
        </w:rPr>
      </w:pPr>
    </w:p>
    <w:p w:rsidR="00A01EC4" w:rsidRDefault="00A01EC4" w:rsidP="00A01EC4">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STATEMENT OF PURPOSE</w:t>
      </w:r>
    </w:p>
    <w:p w:rsidR="00A01EC4" w:rsidRDefault="00A01EC4" w:rsidP="00A01EC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ensure new construction, additions, alterations or demol</w:t>
      </w:r>
      <w:r w:rsidR="00D414D9">
        <w:rPr>
          <w:rFonts w:ascii="TimesNewRomanPSMT" w:hAnsi="TimesNewRomanPSMT" w:cs="TimesNewRomanPSMT"/>
          <w:sz w:val="24"/>
          <w:szCs w:val="24"/>
        </w:rPr>
        <w:t xml:space="preserve">itions preserve the traditional </w:t>
      </w:r>
      <w:r>
        <w:rPr>
          <w:rFonts w:ascii="TimesNewRomanPSMT" w:hAnsi="TimesNewRomanPSMT" w:cs="TimesNewRomanPSMT"/>
          <w:sz w:val="24"/>
          <w:szCs w:val="24"/>
        </w:rPr>
        <w:t>scale and appearance of Greenfield’s town center.</w:t>
      </w:r>
    </w:p>
    <w:p w:rsidR="00A01EC4" w:rsidRDefault="00A01EC4" w:rsidP="00A01EC4">
      <w:pPr>
        <w:autoSpaceDE w:val="0"/>
        <w:autoSpaceDN w:val="0"/>
        <w:adjustRightInd w:val="0"/>
        <w:spacing w:after="0" w:line="240" w:lineRule="auto"/>
        <w:rPr>
          <w:rFonts w:ascii="TimesNewRomanPS-BoldMT" w:hAnsi="TimesNewRomanPS-BoldMT" w:cs="TimesNewRomanPS-BoldMT"/>
          <w:b/>
          <w:bCs/>
          <w:sz w:val="24"/>
          <w:szCs w:val="24"/>
        </w:rPr>
      </w:pPr>
    </w:p>
    <w:p w:rsidR="00A01EC4" w:rsidRDefault="00A01EC4" w:rsidP="00A01EC4">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BRIEF HISTORICAL OVERVIEW</w:t>
      </w:r>
    </w:p>
    <w:p w:rsidR="00A01EC4" w:rsidRDefault="00A01EC4" w:rsidP="00A01EC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Town of Greenfield was founded in 1791. </w:t>
      </w:r>
      <w:r w:rsidR="000801D7">
        <w:rPr>
          <w:rFonts w:ascii="TimesNewRomanPSMT" w:hAnsi="TimesNewRomanPSMT" w:cs="TimesNewRomanPSMT"/>
          <w:sz w:val="24"/>
          <w:szCs w:val="24"/>
        </w:rPr>
        <w:t>From its inception, Greenfield V</w:t>
      </w:r>
      <w:r>
        <w:rPr>
          <w:rFonts w:ascii="TimesNewRomanPSMT" w:hAnsi="TimesNewRomanPSMT" w:cs="TimesNewRomanPSMT"/>
          <w:sz w:val="24"/>
          <w:szCs w:val="24"/>
        </w:rPr>
        <w:t>illage has</w:t>
      </w:r>
    </w:p>
    <w:p w:rsidR="000801D7" w:rsidRDefault="00A01EC4" w:rsidP="00A01EC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served as the center of town affairs. </w:t>
      </w:r>
    </w:p>
    <w:p w:rsidR="000801D7" w:rsidRDefault="000801D7" w:rsidP="00A01EC4">
      <w:pPr>
        <w:autoSpaceDE w:val="0"/>
        <w:autoSpaceDN w:val="0"/>
        <w:adjustRightInd w:val="0"/>
        <w:spacing w:after="0" w:line="240" w:lineRule="auto"/>
        <w:rPr>
          <w:rFonts w:ascii="TimesNewRomanPSMT" w:hAnsi="TimesNewRomanPSMT" w:cs="TimesNewRomanPSMT"/>
          <w:sz w:val="24"/>
          <w:szCs w:val="24"/>
        </w:rPr>
      </w:pPr>
    </w:p>
    <w:p w:rsidR="00A01EC4" w:rsidRDefault="00A01EC4" w:rsidP="00A01EC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town’s second meet</w:t>
      </w:r>
      <w:r w:rsidR="000801D7">
        <w:rPr>
          <w:rFonts w:ascii="TimesNewRomanPSMT" w:hAnsi="TimesNewRomanPSMT" w:cs="TimesNewRomanPSMT"/>
          <w:sz w:val="24"/>
          <w:szCs w:val="24"/>
        </w:rPr>
        <w:t xml:space="preserve">ing house, built in 1795, still </w:t>
      </w:r>
      <w:r>
        <w:rPr>
          <w:rFonts w:ascii="TimesNewRomanPSMT" w:hAnsi="TimesNewRomanPSMT" w:cs="TimesNewRomanPSMT"/>
          <w:sz w:val="24"/>
          <w:szCs w:val="24"/>
        </w:rPr>
        <w:t>anchors the village, and two years later, the town lai</w:t>
      </w:r>
      <w:r w:rsidR="000801D7">
        <w:rPr>
          <w:rFonts w:ascii="TimesNewRomanPSMT" w:hAnsi="TimesNewRomanPSMT" w:cs="TimesNewRomanPSMT"/>
          <w:sz w:val="24"/>
          <w:szCs w:val="24"/>
        </w:rPr>
        <w:t xml:space="preserve">d out an adjacent cemetery. The </w:t>
      </w:r>
      <w:r>
        <w:rPr>
          <w:rFonts w:ascii="TimesNewRomanPSMT" w:hAnsi="TimesNewRomanPSMT" w:cs="TimesNewRomanPSMT"/>
          <w:sz w:val="24"/>
          <w:szCs w:val="24"/>
        </w:rPr>
        <w:t>village has also been home to a school since its early years.</w:t>
      </w:r>
    </w:p>
    <w:p w:rsidR="000801D7" w:rsidRDefault="000801D7" w:rsidP="00A01EC4">
      <w:pPr>
        <w:autoSpaceDE w:val="0"/>
        <w:autoSpaceDN w:val="0"/>
        <w:adjustRightInd w:val="0"/>
        <w:spacing w:after="0" w:line="240" w:lineRule="auto"/>
        <w:rPr>
          <w:rFonts w:ascii="TimesNewRomanPSMT" w:hAnsi="TimesNewRomanPSMT" w:cs="TimesNewRomanPSMT"/>
          <w:sz w:val="24"/>
          <w:szCs w:val="24"/>
        </w:rPr>
      </w:pPr>
    </w:p>
    <w:p w:rsidR="00A01EC4" w:rsidRDefault="00A01EC4" w:rsidP="00A01EC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After eighty years as a largely rural community, the railroa</w:t>
      </w:r>
      <w:r w:rsidR="000801D7">
        <w:rPr>
          <w:rFonts w:ascii="TimesNewRomanPSMT" w:hAnsi="TimesNewRomanPSMT" w:cs="TimesNewRomanPSMT"/>
          <w:sz w:val="24"/>
          <w:szCs w:val="24"/>
        </w:rPr>
        <w:t xml:space="preserve">d arrived in 1874, boosting the </w:t>
      </w:r>
      <w:r>
        <w:rPr>
          <w:rFonts w:ascii="TimesNewRomanPSMT" w:hAnsi="TimesNewRomanPSMT" w:cs="TimesNewRomanPSMT"/>
          <w:sz w:val="24"/>
          <w:szCs w:val="24"/>
        </w:rPr>
        <w:t>importance of the village and its economy. Shortly after its arrival, the town’</w:t>
      </w:r>
      <w:r w:rsidR="000801D7">
        <w:rPr>
          <w:rFonts w:ascii="TimesNewRomanPSMT" w:hAnsi="TimesNewRomanPSMT" w:cs="TimesNewRomanPSMT"/>
          <w:sz w:val="24"/>
          <w:szCs w:val="24"/>
        </w:rPr>
        <w:t xml:space="preserve">s population </w:t>
      </w:r>
      <w:r>
        <w:rPr>
          <w:rFonts w:ascii="TimesNewRomanPSMT" w:hAnsi="TimesNewRomanPSMT" w:cs="TimesNewRomanPSMT"/>
          <w:sz w:val="24"/>
          <w:szCs w:val="24"/>
        </w:rPr>
        <w:t xml:space="preserve">reached its height, not to be surpassed until the 1970s. </w:t>
      </w:r>
      <w:r w:rsidR="000801D7">
        <w:rPr>
          <w:rFonts w:ascii="TimesNewRomanPSMT" w:hAnsi="TimesNewRomanPSMT" w:cs="TimesNewRomanPSMT"/>
          <w:sz w:val="24"/>
          <w:szCs w:val="24"/>
        </w:rPr>
        <w:t xml:space="preserve">An early saw/grist mill evolved </w:t>
      </w:r>
      <w:r>
        <w:rPr>
          <w:rFonts w:ascii="TimesNewRomanPSMT" w:hAnsi="TimesNewRomanPSMT" w:cs="TimesNewRomanPSMT"/>
          <w:sz w:val="24"/>
          <w:szCs w:val="24"/>
        </w:rPr>
        <w:t>into a larger steam-powered mill, and a large grain mill,</w:t>
      </w:r>
      <w:r w:rsidR="000801D7">
        <w:rPr>
          <w:rFonts w:ascii="TimesNewRomanPSMT" w:hAnsi="TimesNewRomanPSMT" w:cs="TimesNewRomanPSMT"/>
          <w:sz w:val="24"/>
          <w:szCs w:val="24"/>
        </w:rPr>
        <w:t xml:space="preserve"> E.C. &amp; W.L. Hopkins, Inc., was </w:t>
      </w:r>
      <w:r>
        <w:rPr>
          <w:rFonts w:ascii="TimesNewRomanPSMT" w:hAnsi="TimesNewRomanPSMT" w:cs="TimesNewRomanPSMT"/>
          <w:sz w:val="24"/>
          <w:szCs w:val="24"/>
        </w:rPr>
        <w:t xml:space="preserve">located near the railroad crossing on Slip Road. (That mill </w:t>
      </w:r>
      <w:r w:rsidR="000801D7">
        <w:rPr>
          <w:rFonts w:ascii="TimesNewRomanPSMT" w:hAnsi="TimesNewRomanPSMT" w:cs="TimesNewRomanPSMT"/>
          <w:sz w:val="24"/>
          <w:szCs w:val="24"/>
        </w:rPr>
        <w:t xml:space="preserve">operated until it was destroyed </w:t>
      </w:r>
      <w:r>
        <w:rPr>
          <w:rFonts w:ascii="TimesNewRomanPSMT" w:hAnsi="TimesNewRomanPSMT" w:cs="TimesNewRomanPSMT"/>
          <w:sz w:val="24"/>
          <w:szCs w:val="24"/>
        </w:rPr>
        <w:t>by fire in 1976.) Among the other mills was a soapstone factory.</w:t>
      </w:r>
    </w:p>
    <w:p w:rsidR="000801D7" w:rsidRDefault="000801D7" w:rsidP="00A01EC4">
      <w:pPr>
        <w:autoSpaceDE w:val="0"/>
        <w:autoSpaceDN w:val="0"/>
        <w:adjustRightInd w:val="0"/>
        <w:spacing w:after="0" w:line="240" w:lineRule="auto"/>
        <w:rPr>
          <w:rFonts w:ascii="TimesNewRomanPSMT" w:hAnsi="TimesNewRomanPSMT" w:cs="TimesNewRomanPSMT"/>
          <w:sz w:val="24"/>
          <w:szCs w:val="24"/>
        </w:rPr>
      </w:pPr>
    </w:p>
    <w:p w:rsidR="000801D7" w:rsidRDefault="00A01EC4" w:rsidP="00A01EC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addition to industry, the railroad brought summer visitors to the town’</w:t>
      </w:r>
      <w:r w:rsidR="00FE317E">
        <w:rPr>
          <w:rFonts w:ascii="TimesNewRomanPSMT" w:hAnsi="TimesNewRomanPSMT" w:cs="TimesNewRomanPSMT"/>
          <w:sz w:val="24"/>
          <w:szCs w:val="24"/>
        </w:rPr>
        <w:t xml:space="preserve">s three large </w:t>
      </w:r>
      <w:r>
        <w:rPr>
          <w:rFonts w:ascii="TimesNewRomanPSMT" w:hAnsi="TimesNewRomanPSMT" w:cs="TimesNewRomanPSMT"/>
          <w:sz w:val="24"/>
          <w:szCs w:val="24"/>
        </w:rPr>
        <w:t>lakes and pastoral landscape of farms and surroun</w:t>
      </w:r>
      <w:r w:rsidR="00FE317E">
        <w:rPr>
          <w:rFonts w:ascii="TimesNewRomanPSMT" w:hAnsi="TimesNewRomanPSMT" w:cs="TimesNewRomanPSMT"/>
          <w:sz w:val="24"/>
          <w:szCs w:val="24"/>
        </w:rPr>
        <w:t xml:space="preserve">ding mountains. Though a tavern </w:t>
      </w:r>
      <w:r>
        <w:rPr>
          <w:rFonts w:ascii="TimesNewRomanPSMT" w:hAnsi="TimesNewRomanPSMT" w:cs="TimesNewRomanPSMT"/>
          <w:sz w:val="24"/>
          <w:szCs w:val="24"/>
        </w:rPr>
        <w:t>existed in the village as early as 1824, additional hotel</w:t>
      </w:r>
      <w:r w:rsidR="00FE317E">
        <w:rPr>
          <w:rFonts w:ascii="TimesNewRomanPSMT" w:hAnsi="TimesNewRomanPSMT" w:cs="TimesNewRomanPSMT"/>
          <w:sz w:val="24"/>
          <w:szCs w:val="24"/>
        </w:rPr>
        <w:t xml:space="preserve">s sprouted up, and nearby farms </w:t>
      </w:r>
      <w:r>
        <w:rPr>
          <w:rFonts w:ascii="TimesNewRomanPSMT" w:hAnsi="TimesNewRomanPSMT" w:cs="TimesNewRomanPSMT"/>
          <w:sz w:val="24"/>
          <w:szCs w:val="24"/>
        </w:rPr>
        <w:t>took in boarders. In the 1930s snow trains brought skiers from Boston to Greenfield’</w:t>
      </w:r>
      <w:r w:rsidR="00FE317E">
        <w:rPr>
          <w:rFonts w:ascii="TimesNewRomanPSMT" w:hAnsi="TimesNewRomanPSMT" w:cs="TimesNewRomanPSMT"/>
          <w:sz w:val="24"/>
          <w:szCs w:val="24"/>
        </w:rPr>
        <w:t xml:space="preserve">s </w:t>
      </w:r>
      <w:r>
        <w:rPr>
          <w:rFonts w:ascii="TimesNewRomanPSMT" w:hAnsi="TimesNewRomanPSMT" w:cs="TimesNewRomanPSMT"/>
          <w:sz w:val="24"/>
          <w:szCs w:val="24"/>
        </w:rPr>
        <w:t>slopes. At its height, five daily trains ran through the villag</w:t>
      </w:r>
      <w:r w:rsidR="00FE317E">
        <w:rPr>
          <w:rFonts w:ascii="TimesNewRomanPSMT" w:hAnsi="TimesNewRomanPSMT" w:cs="TimesNewRomanPSMT"/>
          <w:sz w:val="24"/>
          <w:szCs w:val="24"/>
        </w:rPr>
        <w:t xml:space="preserve">e en route to Boston, including </w:t>
      </w:r>
      <w:r>
        <w:rPr>
          <w:rFonts w:ascii="TimesNewRomanPSMT" w:hAnsi="TimesNewRomanPSMT" w:cs="TimesNewRomanPSMT"/>
          <w:sz w:val="24"/>
          <w:szCs w:val="24"/>
        </w:rPr>
        <w:t>two milk runs.</w:t>
      </w:r>
    </w:p>
    <w:p w:rsidR="000801D7" w:rsidRDefault="000801D7" w:rsidP="00A01EC4">
      <w:pPr>
        <w:autoSpaceDE w:val="0"/>
        <w:autoSpaceDN w:val="0"/>
        <w:adjustRightInd w:val="0"/>
        <w:spacing w:after="0" w:line="240" w:lineRule="auto"/>
        <w:rPr>
          <w:rFonts w:ascii="TimesNewRomanPSMT" w:hAnsi="TimesNewRomanPSMT" w:cs="TimesNewRomanPSMT"/>
          <w:sz w:val="24"/>
          <w:szCs w:val="24"/>
        </w:rPr>
      </w:pPr>
    </w:p>
    <w:p w:rsidR="00A01EC4" w:rsidRDefault="00A01EC4" w:rsidP="00A01EC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Just west of the village, the town hosted t</w:t>
      </w:r>
      <w:r w:rsidR="00FE317E">
        <w:rPr>
          <w:rFonts w:ascii="TimesNewRomanPSMT" w:hAnsi="TimesNewRomanPSMT" w:cs="TimesNewRomanPSMT"/>
          <w:sz w:val="24"/>
          <w:szCs w:val="24"/>
        </w:rPr>
        <w:t xml:space="preserve">he Hillsborough County Fair for </w:t>
      </w:r>
      <w:r>
        <w:rPr>
          <w:rFonts w:ascii="TimesNewRomanPSMT" w:hAnsi="TimesNewRomanPSMT" w:cs="TimesNewRomanPSMT"/>
          <w:sz w:val="24"/>
          <w:szCs w:val="24"/>
        </w:rPr>
        <w:t>several decades in the early 20</w:t>
      </w:r>
      <w:r>
        <w:rPr>
          <w:rFonts w:ascii="TimesNewRomanPSMT" w:hAnsi="TimesNewRomanPSMT" w:cs="TimesNewRomanPSMT"/>
          <w:sz w:val="16"/>
          <w:szCs w:val="16"/>
        </w:rPr>
        <w:t xml:space="preserve">th </w:t>
      </w:r>
      <w:r>
        <w:rPr>
          <w:rFonts w:ascii="TimesNewRomanPSMT" w:hAnsi="TimesNewRomanPSMT" w:cs="TimesNewRomanPSMT"/>
          <w:sz w:val="24"/>
          <w:szCs w:val="24"/>
        </w:rPr>
        <w:t>century. Soon thereafter, the Depress</w:t>
      </w:r>
      <w:r w:rsidR="00FE317E">
        <w:rPr>
          <w:rFonts w:ascii="TimesNewRomanPSMT" w:hAnsi="TimesNewRomanPSMT" w:cs="TimesNewRomanPSMT"/>
          <w:sz w:val="24"/>
          <w:szCs w:val="24"/>
        </w:rPr>
        <w:t xml:space="preserve">ion, coupled with </w:t>
      </w:r>
      <w:r>
        <w:rPr>
          <w:rFonts w:ascii="TimesNewRomanPSMT" w:hAnsi="TimesNewRomanPSMT" w:cs="TimesNewRomanPSMT"/>
          <w:sz w:val="24"/>
          <w:szCs w:val="24"/>
        </w:rPr>
        <w:t xml:space="preserve">increased reliance on automobiles and trucks, brought </w:t>
      </w:r>
      <w:r w:rsidR="00FE317E">
        <w:rPr>
          <w:rFonts w:ascii="TimesNewRomanPSMT" w:hAnsi="TimesNewRomanPSMT" w:cs="TimesNewRomanPSMT"/>
          <w:sz w:val="24"/>
          <w:szCs w:val="24"/>
        </w:rPr>
        <w:t xml:space="preserve">the railroad to its demise, and </w:t>
      </w:r>
      <w:r>
        <w:rPr>
          <w:rFonts w:ascii="TimesNewRomanPSMT" w:hAnsi="TimesNewRomanPSMT" w:cs="TimesNewRomanPSMT"/>
          <w:sz w:val="24"/>
          <w:szCs w:val="24"/>
        </w:rPr>
        <w:t>Greenfield’s population and economy fell into decline.</w:t>
      </w:r>
    </w:p>
    <w:p w:rsidR="000801D7" w:rsidRDefault="000801D7" w:rsidP="00A01EC4">
      <w:pPr>
        <w:autoSpaceDE w:val="0"/>
        <w:autoSpaceDN w:val="0"/>
        <w:adjustRightInd w:val="0"/>
        <w:spacing w:after="0" w:line="240" w:lineRule="auto"/>
        <w:rPr>
          <w:rFonts w:ascii="TimesNewRomanPSMT" w:hAnsi="TimesNewRomanPSMT" w:cs="TimesNewRomanPSMT"/>
          <w:sz w:val="24"/>
          <w:szCs w:val="24"/>
        </w:rPr>
      </w:pPr>
    </w:p>
    <w:p w:rsidR="00A01EC4" w:rsidRDefault="00A01EC4" w:rsidP="00FE317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Today, the village serves primarily as a bedroom commu</w:t>
      </w:r>
      <w:r w:rsidR="00FE317E">
        <w:rPr>
          <w:rFonts w:ascii="TimesNewRomanPSMT" w:hAnsi="TimesNewRomanPSMT" w:cs="TimesNewRomanPSMT"/>
          <w:sz w:val="24"/>
          <w:szCs w:val="24"/>
        </w:rPr>
        <w:t xml:space="preserve">nity that commutes elsewhere to </w:t>
      </w:r>
      <w:r>
        <w:rPr>
          <w:rFonts w:ascii="TimesNewRomanPSMT" w:hAnsi="TimesNewRomanPSMT" w:cs="TimesNewRomanPSMT"/>
          <w:sz w:val="24"/>
          <w:szCs w:val="24"/>
        </w:rPr>
        <w:t>work. Its customer base swells during the summer mo</w:t>
      </w:r>
      <w:r w:rsidR="00FE317E">
        <w:rPr>
          <w:rFonts w:ascii="TimesNewRomanPSMT" w:hAnsi="TimesNewRomanPSMT" w:cs="TimesNewRomanPSMT"/>
          <w:sz w:val="24"/>
          <w:szCs w:val="24"/>
        </w:rPr>
        <w:t xml:space="preserve">nths when many visit Greenfield </w:t>
      </w:r>
      <w:r>
        <w:rPr>
          <w:rFonts w:ascii="TimesNewRomanPSMT" w:hAnsi="TimesNewRomanPSMT" w:cs="TimesNewRomanPSMT"/>
          <w:sz w:val="24"/>
          <w:szCs w:val="24"/>
        </w:rPr>
        <w:t>State Park, which has been located just west of the village since 1964.</w:t>
      </w:r>
    </w:p>
    <w:p w:rsidR="00A01EC4" w:rsidRDefault="00A01EC4" w:rsidP="00A01EC4">
      <w:pPr>
        <w:rPr>
          <w:rFonts w:ascii="TimesNewRomanPSMT" w:hAnsi="TimesNewRomanPSMT" w:cs="TimesNewRomanPSMT"/>
          <w:sz w:val="24"/>
          <w:szCs w:val="24"/>
        </w:rPr>
      </w:pPr>
    </w:p>
    <w:p w:rsidR="00A01EC4" w:rsidRDefault="00A01EC4" w:rsidP="00A01EC4">
      <w:pPr>
        <w:rPr>
          <w:rFonts w:ascii="TimesNewRomanPSMT" w:hAnsi="TimesNewRomanPSMT" w:cs="TimesNewRomanPSMT"/>
          <w:sz w:val="24"/>
          <w:szCs w:val="24"/>
        </w:rPr>
      </w:pPr>
    </w:p>
    <w:p w:rsidR="00FE317E" w:rsidRDefault="00FE317E" w:rsidP="00A01EC4">
      <w:pPr>
        <w:rPr>
          <w:rFonts w:ascii="TimesNewRomanPSMT" w:hAnsi="TimesNewRomanPSMT" w:cs="TimesNewRomanPSMT"/>
          <w:sz w:val="24"/>
          <w:szCs w:val="24"/>
        </w:rPr>
      </w:pPr>
    </w:p>
    <w:p w:rsidR="00A01EC4" w:rsidRDefault="00A01EC4" w:rsidP="00D414D9">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CHARACTER-DEFINING FEATURES</w:t>
      </w:r>
    </w:p>
    <w:p w:rsidR="00A01EC4" w:rsidRPr="00A21C78" w:rsidRDefault="00A01EC4" w:rsidP="00A01EC4">
      <w:pPr>
        <w:autoSpaceDE w:val="0"/>
        <w:autoSpaceDN w:val="0"/>
        <w:adjustRightInd w:val="0"/>
        <w:spacing w:after="0" w:line="240" w:lineRule="auto"/>
        <w:rPr>
          <w:rFonts w:ascii="TimesNewRomanPS-BoldItalicMT" w:hAnsi="TimesNewRomanPS-BoldItalicMT" w:cs="TimesNewRomanPS-BoldItalicMT"/>
          <w:b/>
          <w:bCs/>
          <w:i/>
          <w:iCs/>
        </w:rPr>
      </w:pPr>
      <w:r w:rsidRPr="00A21C78">
        <w:rPr>
          <w:rFonts w:ascii="TimesNewRomanPS-BoldItalicMT" w:hAnsi="TimesNewRomanPS-BoldItalicMT" w:cs="TimesNewRomanPS-BoldItalicMT"/>
          <w:b/>
          <w:bCs/>
          <w:i/>
          <w:iCs/>
        </w:rPr>
        <w:t>General</w:t>
      </w:r>
    </w:p>
    <w:p w:rsidR="00A01EC4" w:rsidRDefault="00A01EC4" w:rsidP="00A01EC4">
      <w:pPr>
        <w:autoSpaceDE w:val="0"/>
        <w:autoSpaceDN w:val="0"/>
        <w:adjustRightInd w:val="0"/>
        <w:spacing w:after="0" w:line="240" w:lineRule="auto"/>
        <w:rPr>
          <w:rFonts w:ascii="TimesNewRomanPSMT" w:hAnsi="TimesNewRomanPSMT" w:cs="TimesNewRomanPSMT"/>
        </w:rPr>
      </w:pPr>
      <w:r w:rsidRPr="00A21C78">
        <w:rPr>
          <w:rFonts w:ascii="TimesNewRomanPSMT" w:hAnsi="TimesNewRomanPSMT" w:cs="TimesNewRomanPSMT"/>
        </w:rPr>
        <w:t>The majority of the buildings and structures in Greenfield village in 2013 are at least 100 years old, and most date from the 19th century. The village district is exclusively residential use, while commercial use, in both modern, purpose-built buildings and older, converted buildings prevails in the business district.</w:t>
      </w:r>
    </w:p>
    <w:p w:rsidR="00D414D9" w:rsidRPr="00A21C78" w:rsidRDefault="00D414D9" w:rsidP="00A01EC4">
      <w:pPr>
        <w:autoSpaceDE w:val="0"/>
        <w:autoSpaceDN w:val="0"/>
        <w:adjustRightInd w:val="0"/>
        <w:spacing w:after="0" w:line="240" w:lineRule="auto"/>
        <w:rPr>
          <w:rFonts w:ascii="TimesNewRomanPSMT" w:hAnsi="TimesNewRomanPSMT" w:cs="TimesNewRomanPSMT"/>
        </w:rPr>
      </w:pPr>
    </w:p>
    <w:p w:rsidR="00A01EC4" w:rsidRPr="00A21C78" w:rsidRDefault="00A01EC4" w:rsidP="00A01EC4">
      <w:pPr>
        <w:autoSpaceDE w:val="0"/>
        <w:autoSpaceDN w:val="0"/>
        <w:adjustRightInd w:val="0"/>
        <w:spacing w:after="0" w:line="240" w:lineRule="auto"/>
        <w:rPr>
          <w:rFonts w:ascii="TimesNewRomanPS-BoldItalicMT" w:hAnsi="TimesNewRomanPS-BoldItalicMT" w:cs="TimesNewRomanPS-BoldItalicMT"/>
          <w:b/>
          <w:bCs/>
          <w:i/>
          <w:iCs/>
        </w:rPr>
      </w:pPr>
      <w:r w:rsidRPr="00A21C78">
        <w:rPr>
          <w:rFonts w:ascii="TimesNewRomanPS-BoldItalicMT" w:hAnsi="TimesNewRomanPS-BoldItalicMT" w:cs="TimesNewRomanPS-BoldItalicMT"/>
          <w:b/>
          <w:bCs/>
          <w:i/>
          <w:iCs/>
        </w:rPr>
        <w:t>Streetscape</w:t>
      </w:r>
    </w:p>
    <w:p w:rsidR="00A01EC4" w:rsidRPr="0095138C" w:rsidRDefault="00A01EC4" w:rsidP="0095138C">
      <w:pPr>
        <w:pStyle w:val="ListParagraph"/>
        <w:numPr>
          <w:ilvl w:val="0"/>
          <w:numId w:val="3"/>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Fairly consistent setbacks, scale and density along road sides</w:t>
      </w:r>
    </w:p>
    <w:p w:rsidR="00D414D9" w:rsidRPr="0095138C" w:rsidRDefault="00A01EC4" w:rsidP="0095138C">
      <w:pPr>
        <w:pStyle w:val="ListParagraph"/>
        <w:numPr>
          <w:ilvl w:val="0"/>
          <w:numId w:val="3"/>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Larger buildings, such as meeting house, new elementary school, firehouse, elderly housing, day care</w:t>
      </w:r>
    </w:p>
    <w:p w:rsidR="00A01EC4" w:rsidRPr="00A21C78" w:rsidRDefault="00D414D9" w:rsidP="00A01EC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r w:rsidR="0095138C">
        <w:rPr>
          <w:rFonts w:ascii="TimesNewRomanPSMT" w:hAnsi="TimesNewRomanPSMT" w:cs="TimesNewRomanPSMT"/>
        </w:rPr>
        <w:t xml:space="preserve">          </w:t>
      </w:r>
      <w:r w:rsidR="00A01EC4" w:rsidRPr="00A21C78">
        <w:rPr>
          <w:rFonts w:ascii="TimesNewRomanPSMT" w:hAnsi="TimesNewRomanPSMT" w:cs="TimesNewRomanPSMT"/>
        </w:rPr>
        <w:t>center, have deep setbacks—lessens impact of large buildings or clusters</w:t>
      </w:r>
    </w:p>
    <w:p w:rsidR="00A01EC4" w:rsidRPr="0095138C" w:rsidRDefault="00A01EC4" w:rsidP="0095138C">
      <w:pPr>
        <w:pStyle w:val="ListParagraph"/>
        <w:numPr>
          <w:ilvl w:val="0"/>
          <w:numId w:val="4"/>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Garages usually tucked behind houses and never set in front of building facade</w:t>
      </w:r>
    </w:p>
    <w:p w:rsidR="00D414D9" w:rsidRPr="0095138C" w:rsidRDefault="00A01EC4" w:rsidP="0095138C">
      <w:pPr>
        <w:pStyle w:val="ListParagraph"/>
        <w:numPr>
          <w:ilvl w:val="0"/>
          <w:numId w:val="4"/>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Dwellings sited both parallel and angled to road, but angled orientations more common on rural fringes of</w:t>
      </w:r>
    </w:p>
    <w:p w:rsidR="00A01EC4" w:rsidRPr="0095138C" w:rsidRDefault="00A01EC4" w:rsidP="0095138C">
      <w:pPr>
        <w:pStyle w:val="ListParagraph"/>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district</w:t>
      </w:r>
    </w:p>
    <w:p w:rsidR="00A01EC4" w:rsidRPr="0095138C" w:rsidRDefault="00A01EC4" w:rsidP="0095138C">
      <w:pPr>
        <w:pStyle w:val="ListParagraph"/>
        <w:numPr>
          <w:ilvl w:val="0"/>
          <w:numId w:val="4"/>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Wide range of architectural styles and periods—no one “look”</w:t>
      </w:r>
    </w:p>
    <w:p w:rsidR="00A01EC4" w:rsidRPr="0095138C" w:rsidRDefault="00A01EC4" w:rsidP="0095138C">
      <w:pPr>
        <w:pStyle w:val="ListParagraph"/>
        <w:numPr>
          <w:ilvl w:val="0"/>
          <w:numId w:val="4"/>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All residential buildings are wood frame</w:t>
      </w:r>
    </w:p>
    <w:p w:rsidR="00A01EC4" w:rsidRPr="0095138C" w:rsidRDefault="00A01EC4" w:rsidP="0095138C">
      <w:pPr>
        <w:pStyle w:val="ListParagraph"/>
        <w:numPr>
          <w:ilvl w:val="0"/>
          <w:numId w:val="4"/>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Only three buildings, all non-residential, are brick: telephone company building, library, post office</w:t>
      </w:r>
    </w:p>
    <w:p w:rsidR="00A01EC4" w:rsidRPr="0095138C" w:rsidRDefault="00A01EC4" w:rsidP="0095138C">
      <w:pPr>
        <w:pStyle w:val="ListParagraph"/>
        <w:numPr>
          <w:ilvl w:val="0"/>
          <w:numId w:val="4"/>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Nearly all buildings have front lawns</w:t>
      </w:r>
    </w:p>
    <w:p w:rsidR="00A01EC4" w:rsidRPr="0095138C" w:rsidRDefault="00A01EC4" w:rsidP="0095138C">
      <w:pPr>
        <w:pStyle w:val="ListParagraph"/>
        <w:numPr>
          <w:ilvl w:val="0"/>
          <w:numId w:val="4"/>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At foot and along the building, driveways are narrow</w:t>
      </w:r>
    </w:p>
    <w:p w:rsidR="00A01EC4" w:rsidRPr="0095138C" w:rsidRDefault="00A01EC4" w:rsidP="0095138C">
      <w:pPr>
        <w:pStyle w:val="ListParagraph"/>
        <w:numPr>
          <w:ilvl w:val="0"/>
          <w:numId w:val="4"/>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Stonewalls edge roads in much of village district</w:t>
      </w:r>
    </w:p>
    <w:p w:rsidR="00A01EC4" w:rsidRPr="0095138C" w:rsidRDefault="00A01EC4" w:rsidP="0095138C">
      <w:pPr>
        <w:pStyle w:val="ListParagraph"/>
        <w:numPr>
          <w:ilvl w:val="0"/>
          <w:numId w:val="4"/>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Sidewalks and roads lack curbs in village district</w:t>
      </w:r>
    </w:p>
    <w:p w:rsidR="00A21C78" w:rsidRPr="00A21C78" w:rsidRDefault="00A21C78" w:rsidP="00A01EC4">
      <w:pPr>
        <w:autoSpaceDE w:val="0"/>
        <w:autoSpaceDN w:val="0"/>
        <w:adjustRightInd w:val="0"/>
        <w:spacing w:after="0" w:line="240" w:lineRule="auto"/>
        <w:rPr>
          <w:rFonts w:ascii="TimesNewRomanPSMT" w:hAnsi="TimesNewRomanPSMT" w:cs="TimesNewRomanPSMT"/>
        </w:rPr>
      </w:pPr>
    </w:p>
    <w:p w:rsidR="00A01EC4" w:rsidRPr="00A21C78" w:rsidRDefault="00A01EC4" w:rsidP="00A01EC4">
      <w:pPr>
        <w:autoSpaceDE w:val="0"/>
        <w:autoSpaceDN w:val="0"/>
        <w:adjustRightInd w:val="0"/>
        <w:spacing w:after="0" w:line="240" w:lineRule="auto"/>
        <w:rPr>
          <w:rFonts w:ascii="TimesNewRomanPS-BoldItalicMT" w:hAnsi="TimesNewRomanPS-BoldItalicMT" w:cs="TimesNewRomanPS-BoldItalicMT"/>
          <w:b/>
          <w:bCs/>
          <w:i/>
          <w:iCs/>
        </w:rPr>
      </w:pPr>
      <w:r w:rsidRPr="00A21C78">
        <w:rPr>
          <w:rFonts w:ascii="TimesNewRomanPS-BoldItalicMT" w:hAnsi="TimesNewRomanPS-BoldItalicMT" w:cs="TimesNewRomanPS-BoldItalicMT"/>
          <w:b/>
          <w:bCs/>
          <w:i/>
          <w:iCs/>
        </w:rPr>
        <w:t>Business District</w:t>
      </w:r>
    </w:p>
    <w:p w:rsidR="00A01EC4" w:rsidRPr="0095138C" w:rsidRDefault="00A01EC4" w:rsidP="0095138C">
      <w:pPr>
        <w:pStyle w:val="ListParagraph"/>
        <w:numPr>
          <w:ilvl w:val="0"/>
          <w:numId w:val="5"/>
        </w:numPr>
        <w:rPr>
          <w:rFonts w:ascii="TimesNewRomanPSMT" w:hAnsi="TimesNewRomanPSMT" w:cs="TimesNewRomanPSMT"/>
        </w:rPr>
      </w:pPr>
      <w:r w:rsidRPr="0095138C">
        <w:rPr>
          <w:rFonts w:ascii="TimesNewRomanPSMT" w:hAnsi="TimesNewRomanPSMT" w:cs="TimesNewRomanPSMT"/>
        </w:rPr>
        <w:t>Thoughtful redevelopment of historic buildings for new uses</w:t>
      </w:r>
    </w:p>
    <w:p w:rsidR="00A01EC4" w:rsidRPr="00A21C78" w:rsidRDefault="00A01EC4" w:rsidP="00A01EC4">
      <w:pPr>
        <w:autoSpaceDE w:val="0"/>
        <w:autoSpaceDN w:val="0"/>
        <w:adjustRightInd w:val="0"/>
        <w:spacing w:after="0" w:line="240" w:lineRule="auto"/>
        <w:rPr>
          <w:rFonts w:ascii="TimesNewRomanPS-BoldItalicMT" w:hAnsi="TimesNewRomanPS-BoldItalicMT" w:cs="TimesNewRomanPS-BoldItalicMT"/>
          <w:b/>
          <w:bCs/>
          <w:i/>
          <w:iCs/>
        </w:rPr>
      </w:pPr>
      <w:r w:rsidRPr="00A21C78">
        <w:rPr>
          <w:rFonts w:ascii="TimesNewRomanPS-BoldItalicMT" w:hAnsi="TimesNewRomanPS-BoldItalicMT" w:cs="TimesNewRomanPS-BoldItalicMT"/>
          <w:b/>
          <w:bCs/>
          <w:i/>
          <w:iCs/>
        </w:rPr>
        <w:t>Scale/massing</w:t>
      </w:r>
    </w:p>
    <w:p w:rsidR="00A01EC4" w:rsidRPr="0095138C" w:rsidRDefault="00A01EC4" w:rsidP="0095138C">
      <w:pPr>
        <w:pStyle w:val="ListParagraph"/>
        <w:numPr>
          <w:ilvl w:val="0"/>
          <w:numId w:val="5"/>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Residential buildings range from 1 ½ -2 ½ stories</w:t>
      </w:r>
    </w:p>
    <w:p w:rsidR="00A01EC4" w:rsidRPr="0095138C" w:rsidRDefault="00A01EC4" w:rsidP="0095138C">
      <w:pPr>
        <w:pStyle w:val="ListParagraph"/>
        <w:numPr>
          <w:ilvl w:val="0"/>
          <w:numId w:val="5"/>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Commercial buildings range from 1-2 ½ stories</w:t>
      </w:r>
    </w:p>
    <w:p w:rsidR="00D414D9" w:rsidRPr="0095138C" w:rsidRDefault="00A01EC4" w:rsidP="0095138C">
      <w:pPr>
        <w:pStyle w:val="ListParagraph"/>
        <w:numPr>
          <w:ilvl w:val="0"/>
          <w:numId w:val="5"/>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18th &amp; 19th c. houses have traditional physical hierarchy—main house-ell-shed</w:t>
      </w:r>
      <w:r w:rsidR="00A21C78" w:rsidRPr="0095138C">
        <w:rPr>
          <w:rFonts w:ascii="TimesNewRomanPSMT" w:hAnsi="TimesNewRomanPSMT" w:cs="TimesNewRomanPSMT"/>
        </w:rPr>
        <w:t>-</w:t>
      </w:r>
      <w:r w:rsidRPr="0095138C">
        <w:rPr>
          <w:rFonts w:ascii="TimesNewRomanPSMT" w:hAnsi="TimesNewRomanPSMT" w:cs="TimesNewRomanPSMT"/>
        </w:rPr>
        <w:t xml:space="preserve">barn—with descending </w:t>
      </w:r>
    </w:p>
    <w:p w:rsidR="00A01EC4" w:rsidRPr="0095138C" w:rsidRDefault="00A01EC4" w:rsidP="0095138C">
      <w:pPr>
        <w:pStyle w:val="ListParagraph"/>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rooflines. Facade of main house is in most forward plane and other masses are usually staggered or offset.</w:t>
      </w:r>
    </w:p>
    <w:p w:rsidR="00A21C78" w:rsidRPr="00A21C78" w:rsidRDefault="00A21C78" w:rsidP="00A01EC4">
      <w:pPr>
        <w:autoSpaceDE w:val="0"/>
        <w:autoSpaceDN w:val="0"/>
        <w:adjustRightInd w:val="0"/>
        <w:spacing w:after="0" w:line="240" w:lineRule="auto"/>
        <w:rPr>
          <w:rFonts w:ascii="TimesNewRomanPSMT" w:hAnsi="TimesNewRomanPSMT" w:cs="TimesNewRomanPSMT"/>
        </w:rPr>
      </w:pPr>
    </w:p>
    <w:p w:rsidR="00A01EC4" w:rsidRPr="00A21C78" w:rsidRDefault="00A01EC4" w:rsidP="00A01EC4">
      <w:pPr>
        <w:autoSpaceDE w:val="0"/>
        <w:autoSpaceDN w:val="0"/>
        <w:adjustRightInd w:val="0"/>
        <w:spacing w:after="0" w:line="240" w:lineRule="auto"/>
        <w:rPr>
          <w:rFonts w:ascii="TimesNewRomanPS-BoldItalicMT" w:hAnsi="TimesNewRomanPS-BoldItalicMT" w:cs="TimesNewRomanPS-BoldItalicMT"/>
          <w:b/>
          <w:bCs/>
          <w:i/>
          <w:iCs/>
        </w:rPr>
      </w:pPr>
      <w:r w:rsidRPr="00A21C78">
        <w:rPr>
          <w:rFonts w:ascii="TimesNewRomanPS-BoldItalicMT" w:hAnsi="TimesNewRomanPS-BoldItalicMT" w:cs="TimesNewRomanPS-BoldItalicMT"/>
          <w:b/>
          <w:bCs/>
          <w:i/>
          <w:iCs/>
        </w:rPr>
        <w:t>Character-defining Building Details</w:t>
      </w:r>
    </w:p>
    <w:p w:rsidR="00A01EC4" w:rsidRPr="0095138C" w:rsidRDefault="00A01EC4" w:rsidP="0095138C">
      <w:pPr>
        <w:pStyle w:val="ListParagraph"/>
        <w:numPr>
          <w:ilvl w:val="0"/>
          <w:numId w:val="6"/>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Traditionally sized and spaced window and door openings</w:t>
      </w:r>
    </w:p>
    <w:p w:rsidR="00A01EC4" w:rsidRPr="0095138C" w:rsidRDefault="00A01EC4" w:rsidP="0095138C">
      <w:pPr>
        <w:pStyle w:val="ListParagraph"/>
        <w:numPr>
          <w:ilvl w:val="0"/>
          <w:numId w:val="6"/>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Porches located on both front and side elevations</w:t>
      </w:r>
    </w:p>
    <w:p w:rsidR="00A01EC4" w:rsidRPr="0095138C" w:rsidRDefault="00A01EC4" w:rsidP="0095138C">
      <w:pPr>
        <w:pStyle w:val="ListParagraph"/>
        <w:numPr>
          <w:ilvl w:val="0"/>
          <w:numId w:val="6"/>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Front entrance marked with portico or door</w:t>
      </w:r>
      <w:r w:rsidR="00A21C78" w:rsidRPr="0095138C">
        <w:rPr>
          <w:rFonts w:ascii="TimesNewRomanPSMT" w:hAnsi="TimesNewRomanPSMT" w:cs="TimesNewRomanPSMT"/>
        </w:rPr>
        <w:t xml:space="preserve"> </w:t>
      </w:r>
      <w:r w:rsidRPr="0095138C">
        <w:rPr>
          <w:rFonts w:ascii="TimesNewRomanPSMT" w:hAnsi="TimesNewRomanPSMT" w:cs="TimesNewRomanPSMT"/>
        </w:rPr>
        <w:t>hood</w:t>
      </w:r>
    </w:p>
    <w:p w:rsidR="00A01EC4" w:rsidRPr="0095138C" w:rsidRDefault="00A01EC4" w:rsidP="0095138C">
      <w:pPr>
        <w:pStyle w:val="ListParagraph"/>
        <w:numPr>
          <w:ilvl w:val="0"/>
          <w:numId w:val="6"/>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Gable roofs are prevalent; hip, mansard and gambrel roofs are few</w:t>
      </w:r>
    </w:p>
    <w:p w:rsidR="00A01EC4" w:rsidRPr="0095138C" w:rsidRDefault="00A01EC4" w:rsidP="0095138C">
      <w:pPr>
        <w:pStyle w:val="ListParagraph"/>
        <w:numPr>
          <w:ilvl w:val="0"/>
          <w:numId w:val="6"/>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Roof dormers and wall gables</w:t>
      </w:r>
    </w:p>
    <w:p w:rsidR="00A01EC4" w:rsidRPr="0095138C" w:rsidRDefault="00A01EC4" w:rsidP="0095138C">
      <w:pPr>
        <w:pStyle w:val="ListParagraph"/>
        <w:numPr>
          <w:ilvl w:val="0"/>
          <w:numId w:val="6"/>
        </w:numPr>
        <w:rPr>
          <w:rFonts w:ascii="TimesNewRomanPSMT" w:hAnsi="TimesNewRomanPSMT" w:cs="TimesNewRomanPSMT"/>
        </w:rPr>
      </w:pPr>
      <w:r w:rsidRPr="0095138C">
        <w:rPr>
          <w:rFonts w:ascii="TimesNewRomanPSMT" w:hAnsi="TimesNewRomanPSMT" w:cs="TimesNewRomanPSMT"/>
        </w:rPr>
        <w:t>Bay windows on front and side elevations</w:t>
      </w:r>
    </w:p>
    <w:p w:rsidR="00A01EC4" w:rsidRPr="00A21C78" w:rsidRDefault="00A01EC4" w:rsidP="00A01EC4">
      <w:pPr>
        <w:autoSpaceDE w:val="0"/>
        <w:autoSpaceDN w:val="0"/>
        <w:adjustRightInd w:val="0"/>
        <w:spacing w:after="0" w:line="240" w:lineRule="auto"/>
        <w:rPr>
          <w:rFonts w:ascii="TimesNewRomanPS-BoldItalicMT" w:hAnsi="TimesNewRomanPS-BoldItalicMT" w:cs="TimesNewRomanPS-BoldItalicMT"/>
          <w:b/>
          <w:bCs/>
          <w:i/>
          <w:iCs/>
        </w:rPr>
      </w:pPr>
      <w:r w:rsidRPr="00A21C78">
        <w:rPr>
          <w:rFonts w:ascii="TimesNewRomanPS-BoldItalicMT" w:hAnsi="TimesNewRomanPS-BoldItalicMT" w:cs="TimesNewRomanPS-BoldItalicMT"/>
          <w:b/>
          <w:bCs/>
          <w:i/>
          <w:iCs/>
        </w:rPr>
        <w:t>Landscape Features</w:t>
      </w:r>
    </w:p>
    <w:p w:rsidR="00A01EC4" w:rsidRPr="0095138C" w:rsidRDefault="00A01EC4" w:rsidP="0095138C">
      <w:pPr>
        <w:pStyle w:val="ListParagraph"/>
        <w:numPr>
          <w:ilvl w:val="0"/>
          <w:numId w:val="8"/>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 xml:space="preserve">Mature trees throughout </w:t>
      </w:r>
      <w:r w:rsidR="00A21C78" w:rsidRPr="0095138C">
        <w:rPr>
          <w:rFonts w:ascii="TimesNewRomanPSMT" w:hAnsi="TimesNewRomanPSMT" w:cs="TimesNewRomanPSMT"/>
        </w:rPr>
        <w:t>Village</w:t>
      </w:r>
      <w:r w:rsidRPr="0095138C">
        <w:rPr>
          <w:rFonts w:ascii="TimesNewRomanPSMT" w:hAnsi="TimesNewRomanPSMT" w:cs="TimesNewRomanPSMT"/>
        </w:rPr>
        <w:t xml:space="preserve"> District</w:t>
      </w:r>
    </w:p>
    <w:p w:rsidR="00A01EC4" w:rsidRPr="0095138C" w:rsidRDefault="00A21C78" w:rsidP="0095138C">
      <w:pPr>
        <w:pStyle w:val="ListParagraph"/>
        <w:numPr>
          <w:ilvl w:val="0"/>
          <w:numId w:val="7"/>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Roadside trees throughout V</w:t>
      </w:r>
      <w:r w:rsidR="00A01EC4" w:rsidRPr="0095138C">
        <w:rPr>
          <w:rFonts w:ascii="TimesNewRomanPSMT" w:hAnsi="TimesNewRomanPSMT" w:cs="TimesNewRomanPSMT"/>
        </w:rPr>
        <w:t>illage district</w:t>
      </w:r>
    </w:p>
    <w:p w:rsidR="00D414D9" w:rsidRPr="0095138C" w:rsidRDefault="00A01EC4" w:rsidP="0095138C">
      <w:pPr>
        <w:pStyle w:val="ListParagraph"/>
        <w:numPr>
          <w:ilvl w:val="0"/>
          <w:numId w:val="7"/>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Wooden fences (picket, split rail, rails supported by</w:t>
      </w:r>
      <w:r w:rsidR="00A21C78" w:rsidRPr="0095138C">
        <w:rPr>
          <w:rFonts w:ascii="TimesNewRomanPSMT" w:hAnsi="TimesNewRomanPSMT" w:cs="TimesNewRomanPSMT"/>
        </w:rPr>
        <w:t xml:space="preserve"> granite posts); no evidence of </w:t>
      </w:r>
      <w:r w:rsidRPr="0095138C">
        <w:rPr>
          <w:rFonts w:ascii="TimesNewRomanPSMT" w:hAnsi="TimesNewRomanPSMT" w:cs="TimesNewRomanPSMT"/>
        </w:rPr>
        <w:t xml:space="preserve">stockade or chain link </w:t>
      </w:r>
    </w:p>
    <w:p w:rsidR="00A01EC4" w:rsidRPr="00A21C78" w:rsidRDefault="00D414D9" w:rsidP="00A01EC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r w:rsidR="0095138C">
        <w:rPr>
          <w:rFonts w:ascii="TimesNewRomanPSMT" w:hAnsi="TimesNewRomanPSMT" w:cs="TimesNewRomanPSMT"/>
        </w:rPr>
        <w:tab/>
      </w:r>
      <w:r w:rsidR="00A01EC4" w:rsidRPr="00A21C78">
        <w:rPr>
          <w:rFonts w:ascii="TimesNewRomanPSMT" w:hAnsi="TimesNewRomanPSMT" w:cs="TimesNewRomanPSMT"/>
        </w:rPr>
        <w:t>fences or fences exceeding 4’ in height.</w:t>
      </w:r>
    </w:p>
    <w:p w:rsidR="00A01EC4" w:rsidRPr="0095138C" w:rsidRDefault="00A01EC4" w:rsidP="0095138C">
      <w:pPr>
        <w:pStyle w:val="ListParagraph"/>
        <w:numPr>
          <w:ilvl w:val="0"/>
          <w:numId w:val="9"/>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Stone walls (roadside and retaining walls)</w:t>
      </w:r>
    </w:p>
    <w:p w:rsidR="00D414D9" w:rsidRPr="0095138C" w:rsidRDefault="00A01EC4" w:rsidP="0095138C">
      <w:pPr>
        <w:pStyle w:val="ListParagraph"/>
        <w:numPr>
          <w:ilvl w:val="0"/>
          <w:numId w:val="9"/>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Buildings with deep setbacks have landscape fea</w:t>
      </w:r>
      <w:r w:rsidR="00A21C78" w:rsidRPr="0095138C">
        <w:rPr>
          <w:rFonts w:ascii="TimesNewRomanPSMT" w:hAnsi="TimesNewRomanPSMT" w:cs="TimesNewRomanPSMT"/>
        </w:rPr>
        <w:t xml:space="preserve">tures, such as mature trees and </w:t>
      </w:r>
      <w:r w:rsidRPr="0095138C">
        <w:rPr>
          <w:rFonts w:ascii="TimesNewRomanPSMT" w:hAnsi="TimesNewRomanPSMT" w:cs="TimesNewRomanPSMT"/>
        </w:rPr>
        <w:t>lawn, between building and</w:t>
      </w:r>
    </w:p>
    <w:p w:rsidR="00A01EC4" w:rsidRPr="00A21C78" w:rsidRDefault="00D414D9" w:rsidP="00A01EC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r w:rsidR="00A01EC4" w:rsidRPr="00A21C78">
        <w:rPr>
          <w:rFonts w:ascii="TimesNewRomanPSMT" w:hAnsi="TimesNewRomanPSMT" w:cs="TimesNewRomanPSMT"/>
        </w:rPr>
        <w:t xml:space="preserve"> </w:t>
      </w:r>
      <w:r w:rsidR="0095138C">
        <w:rPr>
          <w:rFonts w:ascii="TimesNewRomanPSMT" w:hAnsi="TimesNewRomanPSMT" w:cs="TimesNewRomanPSMT"/>
        </w:rPr>
        <w:tab/>
      </w:r>
      <w:r w:rsidR="00A01EC4" w:rsidRPr="00A21C78">
        <w:rPr>
          <w:rFonts w:ascii="TimesNewRomanPSMT" w:hAnsi="TimesNewRomanPSMT" w:cs="TimesNewRomanPSMT"/>
        </w:rPr>
        <w:t>sidewalk or road</w:t>
      </w:r>
    </w:p>
    <w:p w:rsidR="00A01EC4" w:rsidRPr="0095138C" w:rsidRDefault="00A01EC4" w:rsidP="0095138C">
      <w:pPr>
        <w:pStyle w:val="ListParagraph"/>
        <w:numPr>
          <w:ilvl w:val="0"/>
          <w:numId w:val="10"/>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Open space and eleva</w:t>
      </w:r>
      <w:r w:rsidR="00A21C78" w:rsidRPr="0095138C">
        <w:rPr>
          <w:rFonts w:ascii="TimesNewRomanPSMT" w:hAnsi="TimesNewRomanPSMT" w:cs="TimesNewRomanPSMT"/>
        </w:rPr>
        <w:t>ted site make the M</w:t>
      </w:r>
      <w:r w:rsidRPr="0095138C">
        <w:rPr>
          <w:rFonts w:ascii="TimesNewRomanPSMT" w:hAnsi="TimesNewRomanPSMT" w:cs="TimesNewRomanPSMT"/>
        </w:rPr>
        <w:t>eeti</w:t>
      </w:r>
      <w:r w:rsidR="00A21C78" w:rsidRPr="0095138C">
        <w:rPr>
          <w:rFonts w:ascii="TimesNewRomanPSMT" w:hAnsi="TimesNewRomanPSMT" w:cs="TimesNewRomanPSMT"/>
        </w:rPr>
        <w:t xml:space="preserve">ng House the focal point of the </w:t>
      </w:r>
      <w:r w:rsidRPr="0095138C">
        <w:rPr>
          <w:rFonts w:ascii="TimesNewRomanPSMT" w:hAnsi="TimesNewRomanPSMT" w:cs="TimesNewRomanPSMT"/>
        </w:rPr>
        <w:t>village center</w:t>
      </w:r>
    </w:p>
    <w:p w:rsidR="00D414D9" w:rsidRPr="0095138C" w:rsidRDefault="00A01EC4" w:rsidP="0095138C">
      <w:pPr>
        <w:pStyle w:val="ListParagraph"/>
        <w:numPr>
          <w:ilvl w:val="0"/>
          <w:numId w:val="10"/>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A grass strip between the sidewalk and road, a</w:t>
      </w:r>
      <w:r w:rsidR="00A21C78" w:rsidRPr="0095138C">
        <w:rPr>
          <w:rFonts w:ascii="TimesNewRomanPSMT" w:hAnsi="TimesNewRomanPSMT" w:cs="TimesNewRomanPSMT"/>
        </w:rPr>
        <w:t xml:space="preserve">s well as between the edge of a </w:t>
      </w:r>
      <w:r w:rsidRPr="0095138C">
        <w:rPr>
          <w:rFonts w:ascii="TimesNewRomanPSMT" w:hAnsi="TimesNewRomanPSMT" w:cs="TimesNewRomanPSMT"/>
        </w:rPr>
        <w:t>parking lot and the sidewalk</w:t>
      </w:r>
    </w:p>
    <w:p w:rsidR="00A01EC4" w:rsidRPr="00A21C78" w:rsidRDefault="00D414D9" w:rsidP="00A01EC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r w:rsidR="00A01EC4" w:rsidRPr="00A21C78">
        <w:rPr>
          <w:rFonts w:ascii="TimesNewRomanPSMT" w:hAnsi="TimesNewRomanPSMT" w:cs="TimesNewRomanPSMT"/>
        </w:rPr>
        <w:t xml:space="preserve"> </w:t>
      </w:r>
      <w:r w:rsidR="0095138C">
        <w:rPr>
          <w:rFonts w:ascii="TimesNewRomanPSMT" w:hAnsi="TimesNewRomanPSMT" w:cs="TimesNewRomanPSMT"/>
        </w:rPr>
        <w:tab/>
      </w:r>
      <w:r w:rsidR="00A01EC4" w:rsidRPr="00A21C78">
        <w:rPr>
          <w:rFonts w:ascii="TimesNewRomanPSMT" w:hAnsi="TimesNewRomanPSMT" w:cs="TimesNewRomanPSMT"/>
        </w:rPr>
        <w:t xml:space="preserve">or road, throughout most of the </w:t>
      </w:r>
      <w:r w:rsidR="00A21C78" w:rsidRPr="00A21C78">
        <w:rPr>
          <w:rFonts w:ascii="TimesNewRomanPSMT" w:hAnsi="TimesNewRomanPSMT" w:cs="TimesNewRomanPSMT"/>
        </w:rPr>
        <w:t xml:space="preserve">Village </w:t>
      </w:r>
      <w:r w:rsidR="00A01EC4" w:rsidRPr="00A21C78">
        <w:rPr>
          <w:rFonts w:ascii="TimesNewRomanPSMT" w:hAnsi="TimesNewRomanPSMT" w:cs="TimesNewRomanPSMT"/>
        </w:rPr>
        <w:t>District</w:t>
      </w:r>
    </w:p>
    <w:p w:rsidR="00A01EC4" w:rsidRPr="0095138C" w:rsidRDefault="00A01EC4" w:rsidP="0095138C">
      <w:pPr>
        <w:pStyle w:val="ListParagraph"/>
        <w:numPr>
          <w:ilvl w:val="0"/>
          <w:numId w:val="11"/>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Roadside fields on district fringes</w:t>
      </w:r>
    </w:p>
    <w:p w:rsidR="00A01EC4" w:rsidRPr="0095138C" w:rsidRDefault="00A01EC4" w:rsidP="0095138C">
      <w:pPr>
        <w:pStyle w:val="ListParagraph"/>
        <w:numPr>
          <w:ilvl w:val="0"/>
          <w:numId w:val="11"/>
        </w:numPr>
        <w:autoSpaceDE w:val="0"/>
        <w:autoSpaceDN w:val="0"/>
        <w:adjustRightInd w:val="0"/>
        <w:spacing w:after="0" w:line="240" w:lineRule="auto"/>
        <w:rPr>
          <w:rFonts w:ascii="TimesNewRomanPSMT" w:hAnsi="TimesNewRomanPSMT" w:cs="TimesNewRomanPSMT"/>
        </w:rPr>
      </w:pPr>
      <w:r w:rsidRPr="0095138C">
        <w:rPr>
          <w:rFonts w:ascii="TimesNewRomanPSMT" w:hAnsi="TimesNewRomanPSMT" w:cs="TimesNewRomanPSMT"/>
        </w:rPr>
        <w:t>Viewsheds</w:t>
      </w:r>
    </w:p>
    <w:p w:rsidR="00A01EC4" w:rsidRPr="0095138C" w:rsidRDefault="00A01EC4" w:rsidP="0095138C">
      <w:pPr>
        <w:pStyle w:val="ListParagraph"/>
        <w:numPr>
          <w:ilvl w:val="0"/>
          <w:numId w:val="1"/>
        </w:numPr>
        <w:autoSpaceDE w:val="0"/>
        <w:autoSpaceDN w:val="0"/>
        <w:adjustRightInd w:val="0"/>
        <w:spacing w:after="0" w:line="240" w:lineRule="auto"/>
        <w:rPr>
          <w:rFonts w:ascii="TimesNewRomanPSMT" w:hAnsi="TimesNewRomanPSMT" w:cs="TimesNewRomanPSMT"/>
        </w:rPr>
      </w:pPr>
      <w:r w:rsidRPr="00A21C78">
        <w:rPr>
          <w:rFonts w:ascii="TimesNewRomanPSMT" w:hAnsi="TimesNewRomanPSMT" w:cs="TimesNewRomanPSMT"/>
        </w:rPr>
        <w:t>Year-round views of Mt. Monadnock, North Pack Monadnock and</w:t>
      </w:r>
      <w:r w:rsidR="0095138C">
        <w:rPr>
          <w:rFonts w:ascii="TimesNewRomanPSMT" w:hAnsi="TimesNewRomanPSMT" w:cs="TimesNewRomanPSMT"/>
        </w:rPr>
        <w:t xml:space="preserve"> </w:t>
      </w:r>
      <w:bookmarkStart w:id="0" w:name="_GoBack"/>
      <w:bookmarkEnd w:id="0"/>
      <w:r w:rsidRPr="0095138C">
        <w:rPr>
          <w:rFonts w:ascii="TimesNewRomanPSMT" w:hAnsi="TimesNewRomanPSMT" w:cs="TimesNewRomanPSMT"/>
        </w:rPr>
        <w:t>Crotched Mountain</w:t>
      </w:r>
    </w:p>
    <w:p w:rsidR="00A01EC4" w:rsidRPr="00A21C78" w:rsidRDefault="00A01EC4" w:rsidP="00A21C78">
      <w:pPr>
        <w:pStyle w:val="ListParagraph"/>
        <w:numPr>
          <w:ilvl w:val="0"/>
          <w:numId w:val="1"/>
        </w:numPr>
      </w:pPr>
      <w:r w:rsidRPr="00A21C78">
        <w:rPr>
          <w:rFonts w:ascii="TimesNewRomanPSMT" w:hAnsi="TimesNewRomanPSMT" w:cs="TimesNewRomanPSMT"/>
        </w:rPr>
        <w:t>Views between buildings of rear fields and open spaces</w:t>
      </w:r>
    </w:p>
    <w:sectPr w:rsidR="00A01EC4" w:rsidRPr="00A21C78" w:rsidSect="00A01E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NewPS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dStyleT-Regular">
    <w:altName w:val="Calibri"/>
    <w:panose1 w:val="00000000000000000000"/>
    <w:charset w:val="00"/>
    <w:family w:val="swiss"/>
    <w:notTrueType/>
    <w:pitch w:val="default"/>
    <w:sig w:usb0="00000003" w:usb1="00000000" w:usb2="00000000" w:usb3="00000000" w:csb0="00000001" w:csb1="00000000"/>
  </w:font>
  <w:font w:name="GoudyOldStyleT-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Black">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BD1"/>
    <w:multiLevelType w:val="hybridMultilevel"/>
    <w:tmpl w:val="A134B7FA"/>
    <w:lvl w:ilvl="0" w:tplc="DBC84970">
      <w:numFmt w:val="bullet"/>
      <w:lvlText w:val=""/>
      <w:lvlJc w:val="left"/>
      <w:pPr>
        <w:ind w:left="1080" w:hanging="360"/>
      </w:pPr>
      <w:rPr>
        <w:rFonts w:ascii="Symbol" w:eastAsiaTheme="minorHAnsi" w:hAnsi="Symbol" w:cs="CourierNew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9566E0"/>
    <w:multiLevelType w:val="hybridMultilevel"/>
    <w:tmpl w:val="CDBC5364"/>
    <w:lvl w:ilvl="0" w:tplc="94D8A2D8">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3A7A78"/>
    <w:multiLevelType w:val="hybridMultilevel"/>
    <w:tmpl w:val="5A66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61FD2"/>
    <w:multiLevelType w:val="hybridMultilevel"/>
    <w:tmpl w:val="BCB6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E0113"/>
    <w:multiLevelType w:val="hybridMultilevel"/>
    <w:tmpl w:val="C250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A5CBD"/>
    <w:multiLevelType w:val="hybridMultilevel"/>
    <w:tmpl w:val="FAD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755A6"/>
    <w:multiLevelType w:val="hybridMultilevel"/>
    <w:tmpl w:val="197C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A215A"/>
    <w:multiLevelType w:val="hybridMultilevel"/>
    <w:tmpl w:val="4D9E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84614"/>
    <w:multiLevelType w:val="hybridMultilevel"/>
    <w:tmpl w:val="9088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93D85"/>
    <w:multiLevelType w:val="hybridMultilevel"/>
    <w:tmpl w:val="94FA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9526A"/>
    <w:multiLevelType w:val="hybridMultilevel"/>
    <w:tmpl w:val="9E34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9"/>
  </w:num>
  <w:num w:numId="5">
    <w:abstractNumId w:val="3"/>
  </w:num>
  <w:num w:numId="6">
    <w:abstractNumId w:val="7"/>
  </w:num>
  <w:num w:numId="7">
    <w:abstractNumId w:val="2"/>
  </w:num>
  <w:num w:numId="8">
    <w:abstractNumId w:val="5"/>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53"/>
    <w:rsid w:val="000801D7"/>
    <w:rsid w:val="0030654C"/>
    <w:rsid w:val="003A7D75"/>
    <w:rsid w:val="004A57F0"/>
    <w:rsid w:val="005138CE"/>
    <w:rsid w:val="0095138C"/>
    <w:rsid w:val="00A01EC4"/>
    <w:rsid w:val="00A21C78"/>
    <w:rsid w:val="00B440E9"/>
    <w:rsid w:val="00D414D9"/>
    <w:rsid w:val="00F81053"/>
    <w:rsid w:val="00FE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2D74"/>
  <w15:docId w15:val="{B18B05C7-BCFB-46D0-B35A-D65FB14D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Marshall</dc:creator>
  <cp:lastModifiedBy>Paul Renaud</cp:lastModifiedBy>
  <cp:revision>6</cp:revision>
  <dcterms:created xsi:type="dcterms:W3CDTF">2017-04-25T15:08:00Z</dcterms:created>
  <dcterms:modified xsi:type="dcterms:W3CDTF">2017-07-25T17:00:00Z</dcterms:modified>
</cp:coreProperties>
</file>